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4B0B" w:rsidRPr="00E22B83" w:rsidRDefault="00A44B0B" w:rsidP="00A44B0B">
      <w:pPr>
        <w:pStyle w:val="vse0"/>
      </w:pPr>
      <w:bookmarkStart w:id="0" w:name="_GoBack"/>
      <w:bookmarkStart w:id="1" w:name="_Toc532974364"/>
      <w:bookmarkStart w:id="2" w:name="_Toc532974975"/>
      <w:bookmarkStart w:id="3" w:name="_Toc24216266"/>
      <w:bookmarkStart w:id="4" w:name="_Toc35082417"/>
      <w:bookmarkStart w:id="5" w:name="_Toc35791708"/>
      <w:bookmarkStart w:id="6" w:name="_Toc35863028"/>
      <w:bookmarkStart w:id="7" w:name="_Toc35900668"/>
      <w:bookmarkStart w:id="8" w:name="_Toc35901226"/>
      <w:bookmarkStart w:id="9" w:name="_Toc36017135"/>
      <w:bookmarkStart w:id="10" w:name="_Toc58640147"/>
      <w:bookmarkStart w:id="11" w:name="_Toc188413861"/>
      <w:bookmarkStart w:id="12" w:name="_Toc221822954"/>
      <w:bookmarkStart w:id="13" w:name="_Toc341024123"/>
      <w:bookmarkStart w:id="14" w:name="_Toc25264664"/>
      <w:bookmarkStart w:id="15" w:name="_Hlk25265054"/>
      <w:bookmarkStart w:id="16" w:name="vse013"/>
      <w:bookmarkEnd w:id="0"/>
      <w:r>
        <w:t>3</w:t>
      </w:r>
      <w:bookmarkEnd w:id="16"/>
      <w:r>
        <w:t>:</w:t>
      </w:r>
      <w:r w:rsidRPr="00E22B83">
        <w:fldChar w:fldCharType="begin"/>
      </w:r>
      <w:r w:rsidRPr="00E22B83">
        <w:instrText xml:space="preserve"> AUTONUMOUT </w:instrText>
      </w:r>
      <w:r w:rsidRPr="00E22B83">
        <w:fldChar w:fldCharType="end"/>
      </w:r>
      <w:r w:rsidRPr="00E22B83">
        <w:tab/>
        <w:t xml:space="preserve"> Велосипедики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A44B0B" w:rsidRPr="002A063B" w:rsidRDefault="00A44B0B" w:rsidP="00A44B0B">
      <w:r w:rsidRPr="002A063B">
        <w:t>Проектный отдел производственной компании «Велосипедик» разработал 6 новых моделей детских трехколесных велосипедов на предстоящий год. В таблице представлены необходимые данные о требуемых ресурсах и их запасах, прибыли от продажи 1 велосипеда и фиксированные издержки, связанные запуском в производство каждой модели</w:t>
      </w:r>
    </w:p>
    <w:p w:rsidR="00A44B0B" w:rsidRPr="002A063B" w:rsidRDefault="00A44B0B" w:rsidP="00A44B0B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92"/>
        <w:gridCol w:w="1253"/>
        <w:gridCol w:w="1055"/>
        <w:gridCol w:w="1173"/>
        <w:gridCol w:w="1178"/>
        <w:gridCol w:w="1804"/>
      </w:tblGrid>
      <w:tr w:rsidR="00A44B0B" w:rsidRPr="002A063B" w:rsidTr="00A7178E">
        <w:trPr>
          <w:trHeight w:val="848"/>
          <w:jc w:val="center"/>
        </w:trPr>
        <w:tc>
          <w:tcPr>
            <w:tcW w:w="1892" w:type="dxa"/>
          </w:tcPr>
          <w:p w:rsidR="00A44B0B" w:rsidRPr="002A063B" w:rsidRDefault="00A44B0B" w:rsidP="00A7178E">
            <w:pPr>
              <w:pStyle w:val="VSE"/>
            </w:pPr>
          </w:p>
        </w:tc>
        <w:tc>
          <w:tcPr>
            <w:tcW w:w="1253" w:type="dxa"/>
          </w:tcPr>
          <w:p w:rsidR="00A44B0B" w:rsidRPr="002A063B" w:rsidRDefault="00A44B0B" w:rsidP="00A7178E">
            <w:pPr>
              <w:pStyle w:val="VSE"/>
            </w:pPr>
            <w:r w:rsidRPr="002A063B">
              <w:t>Прибыль</w:t>
            </w:r>
          </w:p>
          <w:p w:rsidR="00A44B0B" w:rsidRPr="002A063B" w:rsidRDefault="00A44B0B" w:rsidP="00A7178E">
            <w:pPr>
              <w:pStyle w:val="VSE"/>
            </w:pPr>
            <w:r w:rsidRPr="002A063B">
              <w:t>на 1шт.</w:t>
            </w:r>
          </w:p>
        </w:tc>
        <w:tc>
          <w:tcPr>
            <w:tcW w:w="1055" w:type="dxa"/>
          </w:tcPr>
          <w:p w:rsidR="00A44B0B" w:rsidRPr="002A063B" w:rsidRDefault="00A44B0B" w:rsidP="00A7178E">
            <w:pPr>
              <w:pStyle w:val="VSE"/>
            </w:pPr>
            <w:r w:rsidRPr="002A063B">
              <w:t>Колеса</w:t>
            </w:r>
          </w:p>
          <w:p w:rsidR="00A44B0B" w:rsidRPr="002A063B" w:rsidRDefault="00A44B0B" w:rsidP="00A7178E">
            <w:pPr>
              <w:pStyle w:val="VSE"/>
            </w:pPr>
            <w:r w:rsidRPr="002A063B">
              <w:t>малые</w:t>
            </w:r>
          </w:p>
        </w:tc>
        <w:tc>
          <w:tcPr>
            <w:tcW w:w="1173" w:type="dxa"/>
          </w:tcPr>
          <w:p w:rsidR="00A44B0B" w:rsidRPr="002A063B" w:rsidRDefault="00A44B0B" w:rsidP="00A7178E">
            <w:pPr>
              <w:pStyle w:val="VSE"/>
            </w:pPr>
            <w:r w:rsidRPr="002A063B">
              <w:t>Колеса</w:t>
            </w:r>
          </w:p>
          <w:p w:rsidR="00A44B0B" w:rsidRPr="002A063B" w:rsidRDefault="00A44B0B" w:rsidP="00A7178E">
            <w:pPr>
              <w:pStyle w:val="VSE"/>
            </w:pPr>
            <w:r w:rsidRPr="002A063B">
              <w:t>Большие</w:t>
            </w:r>
          </w:p>
        </w:tc>
        <w:tc>
          <w:tcPr>
            <w:tcW w:w="1178" w:type="dxa"/>
          </w:tcPr>
          <w:p w:rsidR="00A44B0B" w:rsidRPr="002A063B" w:rsidRDefault="00A44B0B" w:rsidP="00A7178E">
            <w:pPr>
              <w:pStyle w:val="VSE"/>
            </w:pPr>
            <w:r w:rsidRPr="002A063B">
              <w:t>Пластик</w:t>
            </w:r>
          </w:p>
          <w:p w:rsidR="00A44B0B" w:rsidRPr="002A063B" w:rsidRDefault="00A44B0B" w:rsidP="00A7178E">
            <w:pPr>
              <w:pStyle w:val="VSE"/>
            </w:pPr>
            <w:r w:rsidRPr="002A063B">
              <w:t>(фунтов)</w:t>
            </w:r>
          </w:p>
        </w:tc>
        <w:tc>
          <w:tcPr>
            <w:tcW w:w="1804" w:type="dxa"/>
          </w:tcPr>
          <w:p w:rsidR="00A44B0B" w:rsidRPr="002A063B" w:rsidRDefault="00A44B0B" w:rsidP="00A7178E">
            <w:pPr>
              <w:pStyle w:val="VSE"/>
            </w:pPr>
            <w:r w:rsidRPr="002A063B">
              <w:t>Издержка</w:t>
            </w:r>
          </w:p>
          <w:p w:rsidR="00A44B0B" w:rsidRPr="002A063B" w:rsidRDefault="00A44B0B" w:rsidP="00A7178E">
            <w:pPr>
              <w:pStyle w:val="VSE"/>
            </w:pPr>
            <w:r w:rsidRPr="002A063B">
              <w:t>запуска модели</w:t>
            </w:r>
          </w:p>
        </w:tc>
      </w:tr>
      <w:tr w:rsidR="00A44B0B" w:rsidRPr="002A063B" w:rsidTr="00A7178E">
        <w:trPr>
          <w:trHeight w:val="291"/>
          <w:jc w:val="center"/>
        </w:trPr>
        <w:tc>
          <w:tcPr>
            <w:tcW w:w="1892" w:type="dxa"/>
          </w:tcPr>
          <w:p w:rsidR="00A44B0B" w:rsidRPr="002A063B" w:rsidRDefault="00A44B0B" w:rsidP="00A7178E">
            <w:pPr>
              <w:pStyle w:val="VSE"/>
            </w:pPr>
            <w:r w:rsidRPr="002A063B">
              <w:t>Лель</w:t>
            </w:r>
          </w:p>
        </w:tc>
        <w:tc>
          <w:tcPr>
            <w:tcW w:w="1253" w:type="dxa"/>
          </w:tcPr>
          <w:p w:rsidR="00A44B0B" w:rsidRPr="002A063B" w:rsidRDefault="00A44B0B" w:rsidP="00A7178E">
            <w:pPr>
              <w:pStyle w:val="VSE"/>
            </w:pPr>
            <w:r w:rsidRPr="002A063B">
              <w:t>$1.50</w:t>
            </w:r>
          </w:p>
        </w:tc>
        <w:tc>
          <w:tcPr>
            <w:tcW w:w="1055" w:type="dxa"/>
          </w:tcPr>
          <w:p w:rsidR="00A44B0B" w:rsidRPr="002A063B" w:rsidRDefault="00A44B0B" w:rsidP="00A7178E">
            <w:pPr>
              <w:pStyle w:val="VSE"/>
            </w:pPr>
            <w:r w:rsidRPr="002A063B">
              <w:t>3</w:t>
            </w:r>
          </w:p>
        </w:tc>
        <w:tc>
          <w:tcPr>
            <w:tcW w:w="1173" w:type="dxa"/>
          </w:tcPr>
          <w:p w:rsidR="00A44B0B" w:rsidRPr="002A063B" w:rsidRDefault="00A44B0B" w:rsidP="00A7178E">
            <w:pPr>
              <w:pStyle w:val="VSE"/>
            </w:pPr>
            <w:r w:rsidRPr="002A063B">
              <w:t>0</w:t>
            </w:r>
          </w:p>
        </w:tc>
        <w:tc>
          <w:tcPr>
            <w:tcW w:w="1178" w:type="dxa"/>
          </w:tcPr>
          <w:p w:rsidR="00A44B0B" w:rsidRPr="002A063B" w:rsidRDefault="00A44B0B" w:rsidP="00A7178E">
            <w:pPr>
              <w:pStyle w:val="VSE"/>
            </w:pPr>
            <w:r w:rsidRPr="002A063B">
              <w:t>0.8</w:t>
            </w:r>
          </w:p>
        </w:tc>
        <w:tc>
          <w:tcPr>
            <w:tcW w:w="1804" w:type="dxa"/>
          </w:tcPr>
          <w:p w:rsidR="00A44B0B" w:rsidRPr="002A063B" w:rsidRDefault="00A44B0B" w:rsidP="00A7178E">
            <w:pPr>
              <w:pStyle w:val="VSE"/>
            </w:pPr>
            <w:r w:rsidRPr="002A063B">
              <w:t>$16500</w:t>
            </w:r>
          </w:p>
        </w:tc>
      </w:tr>
      <w:tr w:rsidR="00A44B0B" w:rsidRPr="002A063B" w:rsidTr="00A7178E">
        <w:trPr>
          <w:trHeight w:val="276"/>
          <w:jc w:val="center"/>
        </w:trPr>
        <w:tc>
          <w:tcPr>
            <w:tcW w:w="1892" w:type="dxa"/>
          </w:tcPr>
          <w:p w:rsidR="00A44B0B" w:rsidRPr="002A063B" w:rsidRDefault="00A44B0B" w:rsidP="00A7178E">
            <w:pPr>
              <w:pStyle w:val="VSE"/>
            </w:pPr>
            <w:r w:rsidRPr="002A063B">
              <w:t>Мечта</w:t>
            </w:r>
          </w:p>
        </w:tc>
        <w:tc>
          <w:tcPr>
            <w:tcW w:w="1253" w:type="dxa"/>
          </w:tcPr>
          <w:p w:rsidR="00A44B0B" w:rsidRPr="002A063B" w:rsidRDefault="00A44B0B" w:rsidP="00A7178E">
            <w:pPr>
              <w:pStyle w:val="VSE"/>
            </w:pPr>
            <w:r w:rsidRPr="002A063B">
              <w:t>$2.00</w:t>
            </w:r>
          </w:p>
        </w:tc>
        <w:tc>
          <w:tcPr>
            <w:tcW w:w="1055" w:type="dxa"/>
          </w:tcPr>
          <w:p w:rsidR="00A44B0B" w:rsidRPr="002A063B" w:rsidRDefault="00A44B0B" w:rsidP="00A7178E">
            <w:pPr>
              <w:pStyle w:val="VSE"/>
            </w:pPr>
            <w:r w:rsidRPr="002A063B">
              <w:t>1</w:t>
            </w:r>
          </w:p>
        </w:tc>
        <w:tc>
          <w:tcPr>
            <w:tcW w:w="1173" w:type="dxa"/>
          </w:tcPr>
          <w:p w:rsidR="00A44B0B" w:rsidRPr="002A063B" w:rsidRDefault="00A44B0B" w:rsidP="00A7178E">
            <w:pPr>
              <w:pStyle w:val="VSE"/>
            </w:pPr>
            <w:r w:rsidRPr="002A063B">
              <w:t>2</w:t>
            </w:r>
          </w:p>
        </w:tc>
        <w:tc>
          <w:tcPr>
            <w:tcW w:w="1178" w:type="dxa"/>
          </w:tcPr>
          <w:p w:rsidR="00A44B0B" w:rsidRPr="002A063B" w:rsidRDefault="00A44B0B" w:rsidP="00A7178E">
            <w:pPr>
              <w:pStyle w:val="VSE"/>
            </w:pPr>
            <w:r w:rsidRPr="002A063B">
              <w:t>1.2</w:t>
            </w:r>
          </w:p>
        </w:tc>
        <w:tc>
          <w:tcPr>
            <w:tcW w:w="1804" w:type="dxa"/>
          </w:tcPr>
          <w:p w:rsidR="00A44B0B" w:rsidRPr="002A063B" w:rsidRDefault="00A44B0B" w:rsidP="00A7178E">
            <w:pPr>
              <w:pStyle w:val="VSE"/>
            </w:pPr>
            <w:r w:rsidRPr="002A063B">
              <w:t>$18000</w:t>
            </w:r>
          </w:p>
        </w:tc>
      </w:tr>
      <w:tr w:rsidR="00A44B0B" w:rsidRPr="002A063B" w:rsidTr="00A7178E">
        <w:trPr>
          <w:trHeight w:val="291"/>
          <w:jc w:val="center"/>
        </w:trPr>
        <w:tc>
          <w:tcPr>
            <w:tcW w:w="1892" w:type="dxa"/>
          </w:tcPr>
          <w:p w:rsidR="00A44B0B" w:rsidRPr="002A063B" w:rsidRDefault="00A44B0B" w:rsidP="00A7178E">
            <w:pPr>
              <w:pStyle w:val="VSE"/>
            </w:pPr>
            <w:r w:rsidRPr="002A063B">
              <w:t>Герой</w:t>
            </w:r>
          </w:p>
        </w:tc>
        <w:tc>
          <w:tcPr>
            <w:tcW w:w="1253" w:type="dxa"/>
          </w:tcPr>
          <w:p w:rsidR="00A44B0B" w:rsidRPr="002A063B" w:rsidRDefault="00A44B0B" w:rsidP="00A7178E">
            <w:pPr>
              <w:pStyle w:val="VSE"/>
            </w:pPr>
            <w:r w:rsidRPr="002A063B">
              <w:t>$2.25</w:t>
            </w:r>
          </w:p>
        </w:tc>
        <w:tc>
          <w:tcPr>
            <w:tcW w:w="1055" w:type="dxa"/>
          </w:tcPr>
          <w:p w:rsidR="00A44B0B" w:rsidRPr="002A063B" w:rsidRDefault="00A44B0B" w:rsidP="00A7178E">
            <w:pPr>
              <w:pStyle w:val="VSE"/>
            </w:pPr>
            <w:r w:rsidRPr="002A063B">
              <w:t>2</w:t>
            </w:r>
          </w:p>
        </w:tc>
        <w:tc>
          <w:tcPr>
            <w:tcW w:w="1173" w:type="dxa"/>
          </w:tcPr>
          <w:p w:rsidR="00A44B0B" w:rsidRPr="002A063B" w:rsidRDefault="00A44B0B" w:rsidP="00A7178E">
            <w:pPr>
              <w:pStyle w:val="VSE"/>
            </w:pPr>
            <w:r w:rsidRPr="002A063B">
              <w:t>1</w:t>
            </w:r>
          </w:p>
        </w:tc>
        <w:tc>
          <w:tcPr>
            <w:tcW w:w="1178" w:type="dxa"/>
          </w:tcPr>
          <w:p w:rsidR="00A44B0B" w:rsidRPr="002A063B" w:rsidRDefault="00A44B0B" w:rsidP="00A7178E">
            <w:pPr>
              <w:pStyle w:val="VSE"/>
            </w:pPr>
            <w:r w:rsidRPr="002A063B">
              <w:t>1.5</w:t>
            </w:r>
          </w:p>
        </w:tc>
        <w:tc>
          <w:tcPr>
            <w:tcW w:w="1804" w:type="dxa"/>
          </w:tcPr>
          <w:p w:rsidR="00A44B0B" w:rsidRPr="002A063B" w:rsidRDefault="00A44B0B" w:rsidP="00A7178E">
            <w:pPr>
              <w:pStyle w:val="VSE"/>
            </w:pPr>
            <w:r w:rsidRPr="002A063B">
              <w:t>$17500</w:t>
            </w:r>
          </w:p>
        </w:tc>
      </w:tr>
      <w:tr w:rsidR="00A44B0B" w:rsidRPr="002A063B" w:rsidTr="00A7178E">
        <w:trPr>
          <w:trHeight w:val="276"/>
          <w:jc w:val="center"/>
        </w:trPr>
        <w:tc>
          <w:tcPr>
            <w:tcW w:w="1892" w:type="dxa"/>
          </w:tcPr>
          <w:p w:rsidR="00A44B0B" w:rsidRPr="002A063B" w:rsidRDefault="00A44B0B" w:rsidP="00A7178E">
            <w:pPr>
              <w:pStyle w:val="VSE"/>
            </w:pPr>
            <w:r w:rsidRPr="002A063B">
              <w:t>Робингуд</w:t>
            </w:r>
          </w:p>
        </w:tc>
        <w:tc>
          <w:tcPr>
            <w:tcW w:w="1253" w:type="dxa"/>
          </w:tcPr>
          <w:p w:rsidR="00A44B0B" w:rsidRPr="002A063B" w:rsidRDefault="00A44B0B" w:rsidP="00A7178E">
            <w:pPr>
              <w:pStyle w:val="VSE"/>
            </w:pPr>
            <w:r w:rsidRPr="002A063B">
              <w:t>$2.75</w:t>
            </w:r>
          </w:p>
        </w:tc>
        <w:tc>
          <w:tcPr>
            <w:tcW w:w="1055" w:type="dxa"/>
          </w:tcPr>
          <w:p w:rsidR="00A44B0B" w:rsidRPr="002A063B" w:rsidRDefault="00A44B0B" w:rsidP="00A7178E">
            <w:pPr>
              <w:pStyle w:val="VSE"/>
            </w:pPr>
            <w:r w:rsidRPr="002A063B">
              <w:t>2</w:t>
            </w:r>
          </w:p>
        </w:tc>
        <w:tc>
          <w:tcPr>
            <w:tcW w:w="1173" w:type="dxa"/>
          </w:tcPr>
          <w:p w:rsidR="00A44B0B" w:rsidRPr="002A063B" w:rsidRDefault="00A44B0B" w:rsidP="00A7178E">
            <w:pPr>
              <w:pStyle w:val="VSE"/>
            </w:pPr>
            <w:r w:rsidRPr="002A063B">
              <w:t>1</w:t>
            </w:r>
          </w:p>
        </w:tc>
        <w:tc>
          <w:tcPr>
            <w:tcW w:w="1178" w:type="dxa"/>
          </w:tcPr>
          <w:p w:rsidR="00A44B0B" w:rsidRPr="002A063B" w:rsidRDefault="00A44B0B" w:rsidP="00A7178E">
            <w:pPr>
              <w:pStyle w:val="VSE"/>
            </w:pPr>
            <w:r w:rsidRPr="002A063B">
              <w:t>2.1</w:t>
            </w:r>
          </w:p>
        </w:tc>
        <w:tc>
          <w:tcPr>
            <w:tcW w:w="1804" w:type="dxa"/>
          </w:tcPr>
          <w:p w:rsidR="00A44B0B" w:rsidRPr="002A063B" w:rsidRDefault="00A44B0B" w:rsidP="00A7178E">
            <w:pPr>
              <w:pStyle w:val="VSE"/>
            </w:pPr>
            <w:r w:rsidRPr="002A063B">
              <w:t>$18000</w:t>
            </w:r>
          </w:p>
        </w:tc>
      </w:tr>
      <w:tr w:rsidR="00A44B0B" w:rsidRPr="002A063B" w:rsidTr="00A7178E">
        <w:trPr>
          <w:trHeight w:val="276"/>
          <w:jc w:val="center"/>
        </w:trPr>
        <w:tc>
          <w:tcPr>
            <w:tcW w:w="1892" w:type="dxa"/>
          </w:tcPr>
          <w:p w:rsidR="00A44B0B" w:rsidRPr="002A063B" w:rsidRDefault="00A44B0B" w:rsidP="00A7178E">
            <w:pPr>
              <w:pStyle w:val="VSE"/>
            </w:pPr>
            <w:r w:rsidRPr="002A063B">
              <w:t>Джип</w:t>
            </w:r>
          </w:p>
        </w:tc>
        <w:tc>
          <w:tcPr>
            <w:tcW w:w="1253" w:type="dxa"/>
          </w:tcPr>
          <w:p w:rsidR="00A44B0B" w:rsidRPr="002A063B" w:rsidRDefault="00A44B0B" w:rsidP="00A7178E">
            <w:pPr>
              <w:pStyle w:val="VSE"/>
            </w:pPr>
            <w:r w:rsidRPr="002A063B">
              <w:t>$3.00</w:t>
            </w:r>
          </w:p>
        </w:tc>
        <w:tc>
          <w:tcPr>
            <w:tcW w:w="1055" w:type="dxa"/>
          </w:tcPr>
          <w:p w:rsidR="00A44B0B" w:rsidRPr="002A063B" w:rsidRDefault="00A44B0B" w:rsidP="00A7178E">
            <w:pPr>
              <w:pStyle w:val="VSE"/>
            </w:pPr>
            <w:r w:rsidRPr="002A063B">
              <w:t>2</w:t>
            </w:r>
          </w:p>
        </w:tc>
        <w:tc>
          <w:tcPr>
            <w:tcW w:w="1173" w:type="dxa"/>
          </w:tcPr>
          <w:p w:rsidR="00A44B0B" w:rsidRPr="002A063B" w:rsidRDefault="00A44B0B" w:rsidP="00A7178E">
            <w:pPr>
              <w:pStyle w:val="VSE"/>
            </w:pPr>
            <w:r w:rsidRPr="002A063B">
              <w:t>1</w:t>
            </w:r>
          </w:p>
        </w:tc>
        <w:tc>
          <w:tcPr>
            <w:tcW w:w="1178" w:type="dxa"/>
          </w:tcPr>
          <w:p w:rsidR="00A44B0B" w:rsidRPr="002A063B" w:rsidRDefault="00A44B0B" w:rsidP="00A7178E">
            <w:pPr>
              <w:pStyle w:val="VSE"/>
            </w:pPr>
            <w:r w:rsidRPr="002A063B">
              <w:t>1.8</w:t>
            </w:r>
          </w:p>
        </w:tc>
        <w:tc>
          <w:tcPr>
            <w:tcW w:w="1804" w:type="dxa"/>
          </w:tcPr>
          <w:p w:rsidR="00A44B0B" w:rsidRPr="002A063B" w:rsidRDefault="00A44B0B" w:rsidP="00A7178E">
            <w:pPr>
              <w:pStyle w:val="VSE"/>
            </w:pPr>
            <w:r w:rsidRPr="002A063B">
              <w:t>$20000</w:t>
            </w:r>
          </w:p>
        </w:tc>
      </w:tr>
      <w:tr w:rsidR="00A44B0B" w:rsidRPr="002A063B" w:rsidTr="00A7178E">
        <w:trPr>
          <w:trHeight w:val="291"/>
          <w:jc w:val="center"/>
        </w:trPr>
        <w:tc>
          <w:tcPr>
            <w:tcW w:w="1892" w:type="dxa"/>
          </w:tcPr>
          <w:p w:rsidR="00A44B0B" w:rsidRPr="002A063B" w:rsidRDefault="00A44B0B" w:rsidP="00A7178E">
            <w:pPr>
              <w:pStyle w:val="VSE"/>
            </w:pPr>
            <w:r w:rsidRPr="002A063B">
              <w:t>Монстр</w:t>
            </w:r>
          </w:p>
        </w:tc>
        <w:tc>
          <w:tcPr>
            <w:tcW w:w="1253" w:type="dxa"/>
          </w:tcPr>
          <w:p w:rsidR="00A44B0B" w:rsidRPr="002A063B" w:rsidRDefault="00A44B0B" w:rsidP="00A7178E">
            <w:pPr>
              <w:pStyle w:val="VSE"/>
            </w:pPr>
            <w:r w:rsidRPr="002A063B">
              <w:t>$3.50</w:t>
            </w:r>
          </w:p>
        </w:tc>
        <w:tc>
          <w:tcPr>
            <w:tcW w:w="1055" w:type="dxa"/>
          </w:tcPr>
          <w:p w:rsidR="00A44B0B" w:rsidRPr="002A063B" w:rsidRDefault="00A44B0B" w:rsidP="00A7178E">
            <w:pPr>
              <w:pStyle w:val="VSE"/>
            </w:pPr>
            <w:r w:rsidRPr="002A063B">
              <w:t>0</w:t>
            </w:r>
          </w:p>
        </w:tc>
        <w:tc>
          <w:tcPr>
            <w:tcW w:w="1173" w:type="dxa"/>
          </w:tcPr>
          <w:p w:rsidR="00A44B0B" w:rsidRPr="002A063B" w:rsidRDefault="00A44B0B" w:rsidP="00A7178E">
            <w:pPr>
              <w:pStyle w:val="VSE"/>
            </w:pPr>
            <w:r w:rsidRPr="002A063B">
              <w:t>3</w:t>
            </w:r>
          </w:p>
        </w:tc>
        <w:tc>
          <w:tcPr>
            <w:tcW w:w="1178" w:type="dxa"/>
          </w:tcPr>
          <w:p w:rsidR="00A44B0B" w:rsidRPr="002A063B" w:rsidRDefault="00A44B0B" w:rsidP="00A7178E">
            <w:pPr>
              <w:pStyle w:val="VSE"/>
            </w:pPr>
            <w:r w:rsidRPr="002A063B">
              <w:t>3.0</w:t>
            </w:r>
          </w:p>
        </w:tc>
        <w:tc>
          <w:tcPr>
            <w:tcW w:w="1804" w:type="dxa"/>
          </w:tcPr>
          <w:p w:rsidR="00A44B0B" w:rsidRPr="002A063B" w:rsidRDefault="00A44B0B" w:rsidP="00A7178E">
            <w:pPr>
              <w:pStyle w:val="VSE"/>
            </w:pPr>
            <w:r w:rsidRPr="002A063B">
              <w:t>$17000</w:t>
            </w:r>
          </w:p>
        </w:tc>
      </w:tr>
      <w:tr w:rsidR="00A44B0B" w:rsidRPr="002A063B" w:rsidTr="00A7178E">
        <w:trPr>
          <w:cantSplit/>
          <w:trHeight w:val="276"/>
          <w:jc w:val="center"/>
        </w:trPr>
        <w:tc>
          <w:tcPr>
            <w:tcW w:w="3145" w:type="dxa"/>
            <w:gridSpan w:val="2"/>
          </w:tcPr>
          <w:p w:rsidR="00A44B0B" w:rsidRPr="002A063B" w:rsidRDefault="00A44B0B" w:rsidP="00A7178E">
            <w:pPr>
              <w:pStyle w:val="VSE"/>
            </w:pPr>
            <w:r w:rsidRPr="002A063B">
              <w:t>Месячный запас</w:t>
            </w:r>
          </w:p>
        </w:tc>
        <w:tc>
          <w:tcPr>
            <w:tcW w:w="1055" w:type="dxa"/>
          </w:tcPr>
          <w:p w:rsidR="00A44B0B" w:rsidRPr="002A063B" w:rsidRDefault="00A44B0B" w:rsidP="00A7178E">
            <w:pPr>
              <w:pStyle w:val="VSE"/>
            </w:pPr>
            <w:r w:rsidRPr="002A063B">
              <w:t>10,000</w:t>
            </w:r>
          </w:p>
        </w:tc>
        <w:tc>
          <w:tcPr>
            <w:tcW w:w="1173" w:type="dxa"/>
          </w:tcPr>
          <w:p w:rsidR="00A44B0B" w:rsidRPr="002A063B" w:rsidRDefault="00A44B0B" w:rsidP="00A7178E">
            <w:pPr>
              <w:pStyle w:val="VSE"/>
            </w:pPr>
            <w:r w:rsidRPr="002A063B">
              <w:t>8000</w:t>
            </w:r>
          </w:p>
        </w:tc>
        <w:tc>
          <w:tcPr>
            <w:tcW w:w="1178" w:type="dxa"/>
          </w:tcPr>
          <w:p w:rsidR="00A44B0B" w:rsidRPr="002A063B" w:rsidRDefault="00A44B0B" w:rsidP="00A7178E">
            <w:pPr>
              <w:pStyle w:val="VSE"/>
            </w:pPr>
            <w:r w:rsidRPr="002A063B">
              <w:t>9000</w:t>
            </w:r>
          </w:p>
        </w:tc>
        <w:tc>
          <w:tcPr>
            <w:tcW w:w="1804" w:type="dxa"/>
          </w:tcPr>
          <w:p w:rsidR="00A44B0B" w:rsidRPr="002A063B" w:rsidRDefault="00A44B0B" w:rsidP="00A7178E">
            <w:pPr>
              <w:pStyle w:val="VSE"/>
            </w:pPr>
          </w:p>
        </w:tc>
      </w:tr>
    </w:tbl>
    <w:p w:rsidR="00A44B0B" w:rsidRPr="002A063B" w:rsidRDefault="00A44B0B" w:rsidP="00A44B0B"/>
    <w:p w:rsidR="00A44B0B" w:rsidRPr="00FC6954" w:rsidRDefault="00A44B0B" w:rsidP="00A44B0B">
      <w:pPr>
        <w:numPr>
          <w:ilvl w:val="0"/>
          <w:numId w:val="1"/>
        </w:numPr>
        <w:jc w:val="both"/>
      </w:pPr>
      <w:r w:rsidRPr="00FC6954">
        <w:t>Сколько единиц каждой модели следует произвести, чтобы максимизировать прибыль, если</w:t>
      </w:r>
    </w:p>
    <w:p w:rsidR="00A44B0B" w:rsidRPr="003412A5" w:rsidRDefault="00A44B0B" w:rsidP="00A44B0B">
      <w:pPr>
        <w:numPr>
          <w:ilvl w:val="0"/>
          <w:numId w:val="3"/>
        </w:numPr>
      </w:pPr>
      <w:r w:rsidRPr="003412A5">
        <w:t>«Велосипедик» выделяет только $70000 на запуск новых моделей в предстоящем году.</w:t>
      </w:r>
    </w:p>
    <w:p w:rsidR="00A44B0B" w:rsidRPr="003412A5" w:rsidRDefault="00A44B0B" w:rsidP="00A44B0B">
      <w:pPr>
        <w:numPr>
          <w:ilvl w:val="0"/>
          <w:numId w:val="3"/>
        </w:numPr>
      </w:pPr>
      <w:r w:rsidRPr="003412A5">
        <w:t>производить следует только одну из двух близких по типу моделей:  либо модель Герой, либо модель Робингуд.</w:t>
      </w:r>
    </w:p>
    <w:p w:rsidR="00A44B0B" w:rsidRPr="003412A5" w:rsidRDefault="00A44B0B" w:rsidP="00A44B0B">
      <w:pPr>
        <w:numPr>
          <w:ilvl w:val="0"/>
          <w:numId w:val="3"/>
        </w:numPr>
      </w:pPr>
      <w:r w:rsidRPr="003412A5">
        <w:t>по крайней мере 4 новых модели должны быть произведены.</w:t>
      </w:r>
    </w:p>
    <w:p w:rsidR="00A44B0B" w:rsidRPr="00FC6954" w:rsidRDefault="00A44B0B" w:rsidP="00A44B0B">
      <w:pPr>
        <w:numPr>
          <w:ilvl w:val="0"/>
          <w:numId w:val="2"/>
        </w:numPr>
        <w:jc w:val="both"/>
      </w:pPr>
      <w:r w:rsidRPr="00FC6954">
        <w:t>в случае производства модели Лель, модель Монстр также должна быть произведена.</w:t>
      </w:r>
    </w:p>
    <w:p w:rsidR="00A44B0B" w:rsidRPr="00FC6954" w:rsidRDefault="00A44B0B" w:rsidP="00A44B0B">
      <w:pPr>
        <w:numPr>
          <w:ilvl w:val="0"/>
          <w:numId w:val="2"/>
        </w:numPr>
        <w:jc w:val="both"/>
      </w:pPr>
      <w:r w:rsidRPr="00FC6954">
        <w:t>Как ограничение средств на запуск новой продукции влияет на результат?</w:t>
      </w:r>
    </w:p>
    <w:p w:rsidR="00A44B0B" w:rsidRPr="00FC6954" w:rsidRDefault="00A44B0B" w:rsidP="00A44B0B">
      <w:pPr>
        <w:numPr>
          <w:ilvl w:val="0"/>
          <w:numId w:val="2"/>
        </w:numPr>
        <w:jc w:val="both"/>
      </w:pPr>
      <w:r w:rsidRPr="00FC6954">
        <w:t>Как изменится результат, если фирма исключит одно из 3-х последних ограничений?</w:t>
      </w:r>
    </w:p>
    <w:p w:rsidR="00A44B0B" w:rsidRPr="002A063B" w:rsidRDefault="00A44B0B" w:rsidP="00A44B0B"/>
    <w:bookmarkEnd w:id="15"/>
    <w:p w:rsidR="00F12C76" w:rsidRDefault="00F12C76" w:rsidP="006C0B77">
      <w:pPr>
        <w:ind w:firstLine="709"/>
        <w:jc w:val="both"/>
      </w:pPr>
    </w:p>
    <w:sectPr w:rsidR="00F12C76" w:rsidSect="001E5C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680" w:bottom="567" w:left="96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E5CD0" w:rsidRDefault="001E5CD0" w:rsidP="001E5CD0">
      <w:r>
        <w:separator/>
      </w:r>
    </w:p>
  </w:endnote>
  <w:endnote w:type="continuationSeparator" w:id="0">
    <w:p w:rsidR="001E5CD0" w:rsidRDefault="001E5CD0" w:rsidP="001E5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5CD0" w:rsidRDefault="001E5CD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5CD0" w:rsidRDefault="001E5CD0" w:rsidP="001E5CD0">
    <w:pPr>
      <w:pStyle w:val="a5"/>
    </w:pPr>
    <w:bookmarkStart w:id="163" w:name="_Hlk58005081"/>
    <w:bookmarkStart w:id="164" w:name="_Hlk58005082"/>
    <w:bookmarkStart w:id="165" w:name="_Hlk58011341"/>
    <w:bookmarkStart w:id="166" w:name="_Hlk58011342"/>
    <w:r w:rsidRPr="006D6914">
      <w:rPr>
        <w:b/>
        <w:i/>
        <w:color w:val="808080"/>
        <w:sz w:val="16"/>
        <w:szCs w:val="16"/>
      </w:rPr>
      <w:t>Ко</w:t>
    </w:r>
    <w:r>
      <w:rPr>
        <w:b/>
        <w:i/>
        <w:color w:val="808080"/>
        <w:sz w:val="16"/>
        <w:szCs w:val="16"/>
      </w:rPr>
      <w:t>мпьютерные</w:t>
    </w:r>
    <w:r w:rsidRPr="006D6914">
      <w:rPr>
        <w:b/>
        <w:i/>
        <w:color w:val="808080"/>
        <w:sz w:val="16"/>
        <w:szCs w:val="16"/>
      </w:rPr>
      <w:t xml:space="preserve"> методы </w:t>
    </w:r>
    <w:r>
      <w:rPr>
        <w:b/>
        <w:i/>
        <w:color w:val="808080"/>
        <w:sz w:val="16"/>
        <w:szCs w:val="16"/>
      </w:rPr>
      <w:t>поддержки управленческих решений.   Варюхин С.Е. 20</w:t>
    </w:r>
    <w:r w:rsidRPr="00897C86">
      <w:rPr>
        <w:b/>
        <w:i/>
        <w:color w:val="808080"/>
        <w:sz w:val="16"/>
        <w:szCs w:val="16"/>
      </w:rPr>
      <w:t>20</w:t>
    </w:r>
    <w:r w:rsidRPr="006D6914">
      <w:rPr>
        <w:b/>
        <w:i/>
        <w:color w:val="808080"/>
        <w:sz w:val="16"/>
        <w:szCs w:val="16"/>
      </w:rPr>
      <w:t xml:space="preserve"> г.</w:t>
    </w:r>
    <w:bookmarkEnd w:id="163"/>
    <w:bookmarkEnd w:id="164"/>
    <w:bookmarkEnd w:id="165"/>
    <w:bookmarkEnd w:id="166"/>
  </w:p>
  <w:p w:rsidR="001E5CD0" w:rsidRDefault="001E5CD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5CD0" w:rsidRDefault="001E5C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E5CD0" w:rsidRDefault="001E5CD0" w:rsidP="001E5CD0">
      <w:r>
        <w:separator/>
      </w:r>
    </w:p>
  </w:footnote>
  <w:footnote w:type="continuationSeparator" w:id="0">
    <w:p w:rsidR="001E5CD0" w:rsidRDefault="001E5CD0" w:rsidP="001E5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5CD0" w:rsidRDefault="001E5CD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text" w:tblpX="-463" w:tblpY="1"/>
      <w:tblOverlap w:val="never"/>
      <w:tblW w:w="107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122"/>
      <w:gridCol w:w="8593"/>
    </w:tblGrid>
    <w:tr w:rsidR="001E5CD0" w:rsidTr="00A7178E">
      <w:trPr>
        <w:trHeight w:val="933"/>
      </w:trPr>
      <w:tc>
        <w:tcPr>
          <w:tcW w:w="2122" w:type="dxa"/>
          <w:vAlign w:val="center"/>
        </w:tcPr>
        <w:p w:rsidR="001E5CD0" w:rsidRDefault="001E5CD0" w:rsidP="001E5CD0">
          <w:pPr>
            <w:jc w:val="center"/>
          </w:pPr>
          <w:bookmarkStart w:id="17" w:name="_Hlk25264965"/>
          <w:bookmarkStart w:id="18" w:name="_Hlk25264966"/>
          <w:bookmarkStart w:id="19" w:name="_Hlk25264976"/>
          <w:bookmarkStart w:id="20" w:name="_Hlk25264977"/>
          <w:bookmarkStart w:id="21" w:name="_Hlk25264982"/>
          <w:bookmarkStart w:id="22" w:name="_Hlk25264983"/>
          <w:bookmarkStart w:id="23" w:name="_Hlk25264988"/>
          <w:bookmarkStart w:id="24" w:name="_Hlk25264989"/>
          <w:bookmarkStart w:id="25" w:name="_Hlk25264994"/>
          <w:bookmarkStart w:id="26" w:name="_Hlk25264995"/>
          <w:bookmarkStart w:id="27" w:name="_Hlk25265001"/>
          <w:bookmarkStart w:id="28" w:name="_Hlk25265002"/>
          <w:bookmarkStart w:id="29" w:name="_Hlk25265007"/>
          <w:bookmarkStart w:id="30" w:name="_Hlk25265008"/>
          <w:bookmarkStart w:id="31" w:name="_Hlk25265014"/>
          <w:bookmarkStart w:id="32" w:name="_Hlk25265015"/>
          <w:bookmarkStart w:id="33" w:name="_Hlk25265020"/>
          <w:bookmarkStart w:id="34" w:name="_Hlk25265021"/>
          <w:bookmarkStart w:id="35" w:name="_Hlk25265029"/>
          <w:bookmarkStart w:id="36" w:name="_Hlk25265030"/>
          <w:bookmarkStart w:id="37" w:name="_Hlk25265036"/>
          <w:bookmarkStart w:id="38" w:name="_Hlk25265037"/>
          <w:bookmarkStart w:id="39" w:name="_Hlk25265046"/>
          <w:bookmarkStart w:id="40" w:name="_Hlk25265047"/>
          <w:bookmarkStart w:id="41" w:name="_Hlk25265055"/>
          <w:bookmarkStart w:id="42" w:name="_Hlk25265056"/>
          <w:bookmarkStart w:id="43" w:name="_Hlk25265064"/>
          <w:bookmarkStart w:id="44" w:name="_Hlk25265065"/>
          <w:bookmarkStart w:id="45" w:name="_Hlk25265071"/>
          <w:bookmarkStart w:id="46" w:name="_Hlk25265072"/>
          <w:bookmarkStart w:id="47" w:name="_Hlk25265079"/>
          <w:bookmarkStart w:id="48" w:name="_Hlk25265080"/>
          <w:bookmarkStart w:id="49" w:name="_Hlk25265088"/>
          <w:bookmarkStart w:id="50" w:name="_Hlk25265089"/>
          <w:bookmarkStart w:id="51" w:name="_Hlk25265096"/>
          <w:bookmarkStart w:id="52" w:name="_Hlk25265097"/>
          <w:bookmarkStart w:id="53" w:name="_Hlk25265104"/>
          <w:bookmarkStart w:id="54" w:name="_Hlk25265105"/>
          <w:bookmarkStart w:id="55" w:name="_Hlk25265111"/>
          <w:bookmarkStart w:id="56" w:name="_Hlk25265112"/>
          <w:bookmarkStart w:id="57" w:name="_Hlk25265119"/>
          <w:bookmarkStart w:id="58" w:name="_Hlk25265120"/>
          <w:bookmarkStart w:id="59" w:name="_Hlk25265126"/>
          <w:bookmarkStart w:id="60" w:name="_Hlk25265127"/>
          <w:bookmarkStart w:id="61" w:name="_Hlk25265134"/>
          <w:bookmarkStart w:id="62" w:name="_Hlk25265135"/>
          <w:bookmarkStart w:id="63" w:name="_Hlk25265142"/>
          <w:bookmarkStart w:id="64" w:name="_Hlk25265143"/>
          <w:bookmarkStart w:id="65" w:name="_Hlk25265150"/>
          <w:bookmarkStart w:id="66" w:name="_Hlk25265151"/>
          <w:bookmarkStart w:id="67" w:name="_Hlk25265159"/>
          <w:bookmarkStart w:id="68" w:name="_Hlk25265160"/>
          <w:bookmarkStart w:id="69" w:name="_Hlk25265167"/>
          <w:bookmarkStart w:id="70" w:name="_Hlk25265168"/>
          <w:bookmarkStart w:id="71" w:name="_Hlk25265177"/>
          <w:bookmarkStart w:id="72" w:name="_Hlk25265178"/>
          <w:bookmarkStart w:id="73" w:name="_Hlk25265187"/>
          <w:bookmarkStart w:id="74" w:name="_Hlk25265188"/>
          <w:bookmarkStart w:id="75" w:name="_Hlk25265196"/>
          <w:bookmarkStart w:id="76" w:name="_Hlk25265197"/>
          <w:bookmarkStart w:id="77" w:name="_Hlk58009458"/>
          <w:bookmarkStart w:id="78" w:name="_Hlk58009459"/>
          <w:bookmarkStart w:id="79" w:name="_Hlk58010985"/>
          <w:bookmarkStart w:id="80" w:name="_Hlk58010986"/>
          <w:bookmarkStart w:id="81" w:name="_Hlk58011319"/>
          <w:bookmarkStart w:id="82" w:name="_Hlk58011320"/>
          <w:bookmarkStart w:id="83" w:name="_Hlk58011346"/>
          <w:bookmarkStart w:id="84" w:name="_Hlk58011347"/>
          <w:bookmarkStart w:id="85" w:name="_Hlk58011348"/>
          <w:bookmarkStart w:id="86" w:name="_Hlk58011349"/>
          <w:bookmarkStart w:id="87" w:name="_Hlk58011350"/>
          <w:bookmarkStart w:id="88" w:name="_Hlk58011351"/>
          <w:bookmarkStart w:id="89" w:name="_Hlk58011352"/>
          <w:bookmarkStart w:id="90" w:name="_Hlk58011353"/>
          <w:bookmarkStart w:id="91" w:name="_Hlk58011354"/>
          <w:bookmarkStart w:id="92" w:name="_Hlk58011355"/>
          <w:bookmarkStart w:id="93" w:name="_Hlk58011356"/>
          <w:bookmarkStart w:id="94" w:name="_Hlk58011357"/>
          <w:bookmarkStart w:id="95" w:name="_Hlk58011358"/>
          <w:bookmarkStart w:id="96" w:name="_Hlk58011359"/>
          <w:bookmarkStart w:id="97" w:name="_Hlk58011360"/>
          <w:bookmarkStart w:id="98" w:name="_Hlk58011361"/>
          <w:bookmarkStart w:id="99" w:name="_Hlk58011362"/>
          <w:bookmarkStart w:id="100" w:name="_Hlk58011363"/>
          <w:bookmarkStart w:id="101" w:name="_Hlk58011364"/>
          <w:bookmarkStart w:id="102" w:name="_Hlk58011365"/>
          <w:bookmarkStart w:id="103" w:name="_Hlk58011366"/>
          <w:bookmarkStart w:id="104" w:name="_Hlk58011367"/>
          <w:bookmarkStart w:id="105" w:name="_Hlk58011368"/>
          <w:bookmarkStart w:id="106" w:name="_Hlk58011369"/>
          <w:bookmarkStart w:id="107" w:name="_Hlk58011370"/>
          <w:bookmarkStart w:id="108" w:name="_Hlk58011371"/>
          <w:bookmarkStart w:id="109" w:name="_Hlk58011372"/>
          <w:bookmarkStart w:id="110" w:name="_Hlk58011373"/>
          <w:bookmarkStart w:id="111" w:name="_Hlk58011374"/>
          <w:bookmarkStart w:id="112" w:name="_Hlk58011375"/>
          <w:bookmarkStart w:id="113" w:name="_Hlk58011376"/>
          <w:bookmarkStart w:id="114" w:name="_Hlk58011377"/>
          <w:bookmarkStart w:id="115" w:name="_Hlk58011378"/>
          <w:bookmarkStart w:id="116" w:name="_Hlk58011379"/>
          <w:bookmarkStart w:id="117" w:name="_Hlk58011380"/>
          <w:bookmarkStart w:id="118" w:name="_Hlk58011381"/>
          <w:bookmarkStart w:id="119" w:name="_Hlk58011382"/>
          <w:bookmarkStart w:id="120" w:name="_Hlk58011383"/>
          <w:bookmarkStart w:id="121" w:name="_Hlk58011384"/>
          <w:bookmarkStart w:id="122" w:name="_Hlk58011385"/>
          <w:bookmarkStart w:id="123" w:name="_Hlk58011386"/>
          <w:bookmarkStart w:id="124" w:name="_Hlk58011387"/>
          <w:bookmarkStart w:id="125" w:name="_Hlk58011388"/>
          <w:bookmarkStart w:id="126" w:name="_Hlk58011389"/>
          <w:bookmarkStart w:id="127" w:name="_Hlk58011390"/>
          <w:bookmarkStart w:id="128" w:name="_Hlk58011391"/>
          <w:bookmarkStart w:id="129" w:name="_Hlk58011392"/>
          <w:bookmarkStart w:id="130" w:name="_Hlk58011393"/>
          <w:bookmarkStart w:id="131" w:name="_Hlk58011395"/>
          <w:bookmarkStart w:id="132" w:name="_Hlk58011396"/>
          <w:bookmarkStart w:id="133" w:name="_Hlk58011397"/>
          <w:bookmarkStart w:id="134" w:name="_Hlk58011398"/>
          <w:bookmarkStart w:id="135" w:name="_Hlk58011399"/>
          <w:bookmarkStart w:id="136" w:name="_Hlk58011400"/>
          <w:bookmarkStart w:id="137" w:name="_Hlk58011401"/>
          <w:bookmarkStart w:id="138" w:name="_Hlk58011402"/>
          <w:bookmarkStart w:id="139" w:name="_Hlk58011996"/>
          <w:bookmarkStart w:id="140" w:name="_Hlk58011997"/>
          <w:bookmarkStart w:id="141" w:name="_Hlk58011998"/>
          <w:bookmarkStart w:id="142" w:name="_Hlk58011999"/>
          <w:bookmarkStart w:id="143" w:name="_Hlk58012000"/>
          <w:bookmarkStart w:id="144" w:name="_Hlk58012001"/>
          <w:bookmarkStart w:id="145" w:name="_Hlk58012002"/>
          <w:bookmarkStart w:id="146" w:name="_Hlk58012003"/>
          <w:bookmarkStart w:id="147" w:name="_Hlk58012004"/>
          <w:bookmarkStart w:id="148" w:name="_Hlk58012005"/>
          <w:bookmarkStart w:id="149" w:name="_Hlk58012006"/>
          <w:bookmarkStart w:id="150" w:name="_Hlk58012007"/>
          <w:bookmarkStart w:id="151" w:name="_Hlk58012008"/>
          <w:bookmarkStart w:id="152" w:name="_Hlk58012009"/>
          <w:bookmarkStart w:id="153" w:name="_Hlk58012010"/>
          <w:bookmarkStart w:id="154" w:name="_Hlk58012011"/>
          <w:bookmarkStart w:id="155" w:name="_Hlk58012012"/>
          <w:bookmarkStart w:id="156" w:name="_Hlk58012013"/>
          <w:bookmarkStart w:id="157" w:name="_Hlk58012014"/>
          <w:bookmarkStart w:id="158" w:name="_Hlk58012015"/>
          <w:bookmarkStart w:id="159" w:name="_Hlk58012016"/>
          <w:bookmarkStart w:id="160" w:name="_Hlk58012017"/>
          <w:bookmarkStart w:id="161" w:name="_Hlk58012018"/>
          <w:bookmarkStart w:id="162" w:name="_Hlk58012019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F08ED31" wp14:editId="348035D0">
                <wp:simplePos x="0" y="0"/>
                <wp:positionH relativeFrom="margin">
                  <wp:posOffset>22860</wp:posOffset>
                </wp:positionH>
                <wp:positionV relativeFrom="paragraph">
                  <wp:posOffset>-97155</wp:posOffset>
                </wp:positionV>
                <wp:extent cx="1290955" cy="449580"/>
                <wp:effectExtent l="0" t="0" r="4445" b="7620"/>
                <wp:wrapNone/>
                <wp:docPr id="16" name="Рисунок 16" descr="MBA образование в Москве -  ИБДА Российской Академии Народного Хозяйства и Государственной Службы (ИБДА РАНХ и ГС) при Президенте РФ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MBA образование в Москве -  ИБДА Российской Академии Народного Хозяйства и Государственной Службы (ИБДА РАНХ и ГС) при Президенте РФ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45" t="8855" r="10924" b="29159"/>
                        <a:stretch/>
                      </pic:blipFill>
                      <pic:spPr bwMode="auto">
                        <a:xfrm>
                          <a:off x="0" y="0"/>
                          <a:ext cx="1290955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1E5CD0" w:rsidRPr="0073317A" w:rsidRDefault="001E5CD0" w:rsidP="001E5CD0">
          <w:pPr>
            <w:pStyle w:val="7"/>
            <w:rPr>
              <w:color w:val="000080"/>
              <w:sz w:val="14"/>
              <w:szCs w:val="14"/>
            </w:rPr>
          </w:pPr>
        </w:p>
      </w:tc>
      <w:tc>
        <w:tcPr>
          <w:tcW w:w="8593" w:type="dxa"/>
          <w:vAlign w:val="center"/>
        </w:tcPr>
        <w:p w:rsidR="001E5CD0" w:rsidRPr="00324AF0" w:rsidRDefault="001E5CD0" w:rsidP="001E5CD0">
          <w:pPr>
            <w:jc w:val="center"/>
            <w:rPr>
              <w:rFonts w:ascii="Lucida Console" w:hAnsi="Lucida Console"/>
              <w:b/>
              <w:color w:val="000080"/>
              <w:spacing w:val="14"/>
              <w:sz w:val="16"/>
              <w:szCs w:val="18"/>
            </w:rPr>
          </w:pPr>
          <w:r w:rsidRPr="00324AF0">
            <w:rPr>
              <w:rFonts w:ascii="Lucida Console" w:hAnsi="Lucida Console"/>
              <w:b/>
              <w:color w:val="000080"/>
              <w:spacing w:val="14"/>
              <w:sz w:val="16"/>
              <w:szCs w:val="18"/>
            </w:rPr>
            <w:t>АКАДЕМИЯ НАРОДНОГО ХОЗЯЙСТВА и ГОСУДАРСТВЕННОЙ СЛУЖБЫ при ПРЕЗИДЕНТЕ РФ</w:t>
          </w:r>
        </w:p>
        <w:p w:rsidR="001E5CD0" w:rsidRPr="004950ED" w:rsidRDefault="001E5CD0" w:rsidP="001E5CD0">
          <w:pPr>
            <w:jc w:val="center"/>
            <w:rPr>
              <w:rFonts w:asciiTheme="majorHAnsi" w:hAnsiTheme="majorHAnsi" w:cstheme="minorHAnsi"/>
              <w:b/>
              <w:bCs/>
              <w:spacing w:val="8"/>
              <w:sz w:val="28"/>
              <w:szCs w:val="28"/>
            </w:rPr>
          </w:pPr>
          <w:r w:rsidRPr="004950ED">
            <w:rPr>
              <w:rFonts w:asciiTheme="majorHAnsi" w:hAnsiTheme="majorHAnsi" w:cstheme="minorHAnsi"/>
              <w:b/>
              <w:bCs/>
              <w:color w:val="000080"/>
              <w:spacing w:val="8"/>
              <w:sz w:val="28"/>
              <w:szCs w:val="28"/>
            </w:rPr>
            <w:t>ИНСТИТУТ БИЗНЕСА И ДЕЛОВОГО АДМИНИСТРИРОВАНИЯ</w:t>
          </w:r>
        </w:p>
        <w:p w:rsidR="001E5CD0" w:rsidRPr="008479C6" w:rsidRDefault="001E5CD0" w:rsidP="001E5CD0">
          <w:pPr>
            <w:jc w:val="center"/>
            <w:rPr>
              <w:rFonts w:asciiTheme="majorHAnsi" w:hAnsiTheme="majorHAnsi" w:cstheme="minorHAnsi"/>
              <w:i/>
              <w:color w:val="000080"/>
              <w:sz w:val="10"/>
              <w:szCs w:val="10"/>
            </w:rPr>
          </w:pPr>
        </w:p>
        <w:p w:rsidR="001E5CD0" w:rsidRPr="00504EC5" w:rsidRDefault="001E5CD0" w:rsidP="001E5CD0">
          <w:pPr>
            <w:jc w:val="center"/>
            <w:rPr>
              <w:sz w:val="16"/>
              <w:szCs w:val="16"/>
            </w:rPr>
          </w:pPr>
          <w:r w:rsidRPr="008479C6">
            <w:rPr>
              <w:rFonts w:asciiTheme="majorHAnsi" w:hAnsiTheme="majorHAnsi" w:cstheme="minorHAnsi"/>
              <w:i/>
              <w:color w:val="000080"/>
              <w:sz w:val="22"/>
              <w:szCs w:val="22"/>
            </w:rPr>
            <w:t>Бакалавриат</w:t>
          </w:r>
        </w:p>
      </w:tc>
    </w:tr>
  </w:tbl>
  <w:p w:rsidR="001E5CD0" w:rsidRPr="004950ED" w:rsidRDefault="001E5CD0" w:rsidP="001E5CD0">
    <w:pPr>
      <w:jc w:val="center"/>
      <w:rPr>
        <w:rFonts w:asciiTheme="minorHAnsi" w:hAnsiTheme="minorHAnsi" w:cstheme="minorHAnsi"/>
        <w:sz w:val="18"/>
        <w:szCs w:val="18"/>
      </w:rPr>
    </w:pPr>
  </w:p>
  <w:p w:rsidR="001E5CD0" w:rsidRPr="004950ED" w:rsidRDefault="001E5CD0" w:rsidP="001E5CD0">
    <w:pPr>
      <w:jc w:val="center"/>
      <w:rPr>
        <w:rFonts w:asciiTheme="minorHAnsi" w:hAnsiTheme="minorHAnsi" w:cstheme="minorHAnsi"/>
        <w:b/>
        <w:bCs/>
        <w:color w:val="000000" w:themeColor="text1"/>
      </w:rPr>
    </w:pPr>
    <w:r w:rsidRPr="004950ED">
      <w:rPr>
        <w:rFonts w:asciiTheme="minorHAnsi" w:hAnsiTheme="minorHAnsi" w:cstheme="minorHAnsi"/>
        <w:b/>
        <w:bCs/>
        <w:color w:val="000000" w:themeColor="text1"/>
      </w:rPr>
      <w:t xml:space="preserve">Курс:  КОМПЬЮТЕРНЫЕ  МЕТОДЫ  ПОДДЕРЖКИ  УПРАВЛЕНЧЕСКИХ  РЕШЕНИЙ </w:t>
    </w:r>
  </w:p>
  <w:p w:rsidR="001E5CD0" w:rsidRPr="008479C6" w:rsidRDefault="001E5CD0" w:rsidP="001E5CD0">
    <w:pPr>
      <w:jc w:val="center"/>
      <w:rPr>
        <w:rFonts w:asciiTheme="minorHAnsi" w:hAnsiTheme="minorHAnsi" w:cstheme="minorHAnsi"/>
      </w:rPr>
    </w:pPr>
    <w:r w:rsidRPr="008479C6">
      <w:rPr>
        <w:rFonts w:asciiTheme="minorHAnsi" w:hAnsiTheme="minorHAnsi" w:cstheme="minorHAnsi"/>
      </w:rPr>
      <w:t>Домашнее задание. Задача 3</w:t>
    </w:r>
    <w:r w:rsidRPr="008479C6">
      <w:rPr>
        <w:rFonts w:asciiTheme="minorHAnsi" w:hAnsiTheme="minorHAnsi" w:cstheme="minorHAnsi"/>
      </w:rPr>
      <w:tab/>
    </w:r>
    <w:r w:rsidRPr="008479C6">
      <w:rPr>
        <w:rFonts w:asciiTheme="minorHAnsi" w:hAnsiTheme="minorHAnsi" w:cstheme="minorHAnsi"/>
      </w:rPr>
      <w:tab/>
    </w:r>
    <w:r w:rsidRPr="008479C6">
      <w:rPr>
        <w:rFonts w:asciiTheme="minorHAnsi" w:hAnsiTheme="minorHAnsi" w:cstheme="minorHAnsi"/>
        <w:b/>
        <w:bCs/>
        <w:lang w:val="en-US"/>
      </w:rPr>
      <w:t>www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hcxl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net</w:t>
    </w:r>
    <w:r w:rsidRPr="008479C6">
      <w:rPr>
        <w:rFonts w:asciiTheme="minorHAnsi" w:hAnsiTheme="minorHAnsi" w:cstheme="minorHAnsi"/>
        <w:b/>
        <w:bCs/>
      </w:rPr>
      <w:t>/</w:t>
    </w:r>
    <w:r w:rsidRPr="008479C6">
      <w:rPr>
        <w:rFonts w:asciiTheme="minorHAnsi" w:hAnsiTheme="minorHAnsi" w:cstheme="minorHAnsi"/>
        <w:b/>
        <w:bCs/>
        <w:lang w:val="en-US"/>
      </w:rPr>
      <w:t>kmpur</w:t>
    </w:r>
    <w:r w:rsidRPr="008479C6">
      <w:rPr>
        <w:rFonts w:asciiTheme="minorHAnsi" w:hAnsiTheme="minorHAnsi" w:cstheme="minorHAnsi"/>
        <w:b/>
        <w:bCs/>
      </w:rPr>
      <w:t>20</w:t>
    </w:r>
    <w:r w:rsidRPr="00732BF7">
      <w:rPr>
        <w:rFonts w:asciiTheme="minorHAnsi" w:hAnsiTheme="minorHAnsi" w:cstheme="minorHAnsi"/>
        <w:b/>
        <w:bCs/>
      </w:rPr>
      <w:t>20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html</w:t>
    </w:r>
  </w:p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bookmarkEnd w:id="70"/>
  <w:bookmarkEnd w:id="71"/>
  <w:bookmarkEnd w:id="72"/>
  <w:bookmarkEnd w:id="73"/>
  <w:bookmarkEnd w:id="74"/>
  <w:bookmarkEnd w:id="75"/>
  <w:bookmarkEnd w:id="76"/>
  <w:bookmarkEnd w:id="77"/>
  <w:bookmarkEnd w:id="78"/>
  <w:bookmarkEnd w:id="79"/>
  <w:bookmarkEnd w:id="80"/>
  <w:bookmarkEnd w:id="81"/>
  <w:bookmarkEnd w:id="82"/>
  <w:bookmarkEnd w:id="83"/>
  <w:bookmarkEnd w:id="84"/>
  <w:bookmarkEnd w:id="85"/>
  <w:bookmarkEnd w:id="86"/>
  <w:bookmarkEnd w:id="87"/>
  <w:bookmarkEnd w:id="88"/>
  <w:bookmarkEnd w:id="89"/>
  <w:bookmarkEnd w:id="90"/>
  <w:bookmarkEnd w:id="91"/>
  <w:bookmarkEnd w:id="92"/>
  <w:bookmarkEnd w:id="93"/>
  <w:bookmarkEnd w:id="94"/>
  <w:bookmarkEnd w:id="95"/>
  <w:bookmarkEnd w:id="96"/>
  <w:bookmarkEnd w:id="97"/>
  <w:bookmarkEnd w:id="98"/>
  <w:bookmarkEnd w:id="99"/>
  <w:bookmarkEnd w:id="100"/>
  <w:bookmarkEnd w:id="101"/>
  <w:bookmarkEnd w:id="102"/>
  <w:bookmarkEnd w:id="103"/>
  <w:bookmarkEnd w:id="104"/>
  <w:bookmarkEnd w:id="105"/>
  <w:bookmarkEnd w:id="106"/>
  <w:bookmarkEnd w:id="107"/>
  <w:bookmarkEnd w:id="108"/>
  <w:bookmarkEnd w:id="109"/>
  <w:bookmarkEnd w:id="110"/>
  <w:bookmarkEnd w:id="111"/>
  <w:bookmarkEnd w:id="112"/>
  <w:bookmarkEnd w:id="113"/>
  <w:bookmarkEnd w:id="114"/>
  <w:bookmarkEnd w:id="115"/>
  <w:bookmarkEnd w:id="116"/>
  <w:bookmarkEnd w:id="117"/>
  <w:bookmarkEnd w:id="118"/>
  <w:bookmarkEnd w:id="119"/>
  <w:bookmarkEnd w:id="120"/>
  <w:bookmarkEnd w:id="121"/>
  <w:bookmarkEnd w:id="122"/>
  <w:bookmarkEnd w:id="123"/>
  <w:bookmarkEnd w:id="124"/>
  <w:bookmarkEnd w:id="125"/>
  <w:bookmarkEnd w:id="126"/>
  <w:bookmarkEnd w:id="127"/>
  <w:bookmarkEnd w:id="128"/>
  <w:bookmarkEnd w:id="129"/>
  <w:bookmarkEnd w:id="130"/>
  <w:bookmarkEnd w:id="131"/>
  <w:bookmarkEnd w:id="132"/>
  <w:bookmarkEnd w:id="133"/>
  <w:bookmarkEnd w:id="134"/>
  <w:bookmarkEnd w:id="135"/>
  <w:bookmarkEnd w:id="136"/>
  <w:bookmarkEnd w:id="137"/>
  <w:bookmarkEnd w:id="138"/>
  <w:bookmarkEnd w:id="139"/>
  <w:bookmarkEnd w:id="140"/>
  <w:bookmarkEnd w:id="141"/>
  <w:bookmarkEnd w:id="142"/>
  <w:bookmarkEnd w:id="143"/>
  <w:bookmarkEnd w:id="144"/>
  <w:bookmarkEnd w:id="145"/>
  <w:bookmarkEnd w:id="146"/>
  <w:bookmarkEnd w:id="147"/>
  <w:bookmarkEnd w:id="148"/>
  <w:bookmarkEnd w:id="149"/>
  <w:bookmarkEnd w:id="150"/>
  <w:bookmarkEnd w:id="151"/>
  <w:bookmarkEnd w:id="152"/>
  <w:bookmarkEnd w:id="153"/>
  <w:bookmarkEnd w:id="154"/>
  <w:bookmarkEnd w:id="155"/>
  <w:bookmarkEnd w:id="156"/>
  <w:bookmarkEnd w:id="157"/>
  <w:bookmarkEnd w:id="158"/>
  <w:bookmarkEnd w:id="159"/>
  <w:bookmarkEnd w:id="160"/>
  <w:bookmarkEnd w:id="161"/>
  <w:bookmarkEnd w:id="162"/>
  <w:p w:rsidR="001E5CD0" w:rsidRPr="00324AF0" w:rsidRDefault="001E5CD0" w:rsidP="001E5CD0">
    <w:pPr>
      <w:jc w:val="center"/>
      <w:rPr>
        <w:rFonts w:ascii="Arial Narrow" w:hAnsi="Arial Narrow"/>
      </w:rPr>
    </w:pPr>
  </w:p>
  <w:p w:rsidR="001E5CD0" w:rsidRDefault="001E5CD0">
    <w:pPr>
      <w:pStyle w:val="a3"/>
    </w:pPr>
    <w:r>
      <w:t>Вариант 013</w:t>
    </w:r>
  </w:p>
  <w:p w:rsidR="001E5CD0" w:rsidRDefault="001E5CD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5CD0" w:rsidRDefault="001E5CD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C2AF7"/>
    <w:multiLevelType w:val="hybridMultilevel"/>
    <w:tmpl w:val="4E928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A97505"/>
    <w:multiLevelType w:val="hybridMultilevel"/>
    <w:tmpl w:val="44C840A0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6B97980"/>
    <w:multiLevelType w:val="hybridMultilevel"/>
    <w:tmpl w:val="06462A6A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B0B"/>
    <w:rsid w:val="001E5CD0"/>
    <w:rsid w:val="002B2C1B"/>
    <w:rsid w:val="006C0B77"/>
    <w:rsid w:val="008242FF"/>
    <w:rsid w:val="00870751"/>
    <w:rsid w:val="00922C48"/>
    <w:rsid w:val="00A44B0B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F71E8-1794-40D2-886E-D800E156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B0B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4B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7">
    <w:name w:val="heading 7"/>
    <w:basedOn w:val="a"/>
    <w:next w:val="a"/>
    <w:link w:val="70"/>
    <w:qFormat/>
    <w:rsid w:val="001E5CD0"/>
    <w:pPr>
      <w:keepNext/>
      <w:jc w:val="center"/>
      <w:outlineLvl w:val="6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SE">
    <w:name w:val="Стиль VSE Таблица + По центру"/>
    <w:basedOn w:val="a"/>
    <w:rsid w:val="00A44B0B"/>
    <w:pPr>
      <w:jc w:val="center"/>
    </w:pPr>
    <w:rPr>
      <w:szCs w:val="24"/>
    </w:rPr>
  </w:style>
  <w:style w:type="paragraph" w:customStyle="1" w:styleId="vse0">
    <w:name w:val="vse Имя задачи"/>
    <w:basedOn w:val="3"/>
    <w:rsid w:val="00A44B0B"/>
    <w:pPr>
      <w:keepLines w:val="0"/>
      <w:spacing w:before="0"/>
      <w:jc w:val="both"/>
    </w:pPr>
    <w:rPr>
      <w:rFonts w:ascii="Calibri" w:eastAsia="Times New Roman" w:hAnsi="Calibri" w:cs="Times New Roman"/>
      <w:b/>
      <w:bCs/>
      <w:color w:val="auto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44B0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E5C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5CD0"/>
    <w:rPr>
      <w:rFonts w:ascii="Calibri" w:eastAsia="Times New Roman" w:hAnsi="Calibri" w:cs="Times New Roman"/>
      <w:sz w:val="24"/>
      <w:szCs w:val="20"/>
      <w:lang w:eastAsia="ru-RU"/>
    </w:rPr>
  </w:style>
  <w:style w:type="paragraph" w:styleId="a5">
    <w:name w:val="footer"/>
    <w:basedOn w:val="a"/>
    <w:link w:val="a6"/>
    <w:unhideWhenUsed/>
    <w:rsid w:val="001E5C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5CD0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5CD0"/>
    <w:rPr>
      <w:rFonts w:ascii="Calibri" w:eastAsia="Times New Roman" w:hAnsi="Calibri" w:cs="Times New Roman"/>
      <w:i/>
      <w:i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2</cp:revision>
  <dcterms:created xsi:type="dcterms:W3CDTF">2020-12-04T19:06:00Z</dcterms:created>
  <dcterms:modified xsi:type="dcterms:W3CDTF">2020-12-04T19:06:00Z</dcterms:modified>
</cp:coreProperties>
</file>